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</w:rPr>
        <w:t xml:space="preserve">Corporation:  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1294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2588"/>
        <w:gridCol w:w="2588"/>
        <w:gridCol w:w="2587"/>
        <w:gridCol w:w="2589"/>
        <w:gridCol w:w="2588"/>
      </w:tblGrid>
      <w:tr>
        <w:tblPrEx>
          <w:shd w:val="clear" w:color="auto" w:fill="bdc0bf"/>
        </w:tblPrEx>
        <w:trPr>
          <w:trHeight w:val="740" w:hRule="atLeast"/>
          <w:tblHeader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Key Performance Indicator - Income Statement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KPI % Goal</w:t>
            </w:r>
          </w:p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Total Revenue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Cost of Revenue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Gross Profit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Expenses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00" w:hRule="atLeast"/>
        </w:trPr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Net Income or Net Loss</w:t>
            </w:r>
          </w:p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2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12453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4151"/>
        <w:gridCol w:w="4151"/>
        <w:gridCol w:w="4151"/>
      </w:tblGrid>
      <w:tr>
        <w:tblPrEx>
          <w:shd w:val="clear" w:color="auto" w:fill="bdc0bf"/>
        </w:tblPrEx>
        <w:trPr>
          <w:trHeight w:val="500" w:hRule="atLeast"/>
          <w:tblHeader/>
        </w:trPr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Key Performance Indicator - Balance Sheet</w:t>
            </w:r>
          </w:p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00" w:hRule="atLeast"/>
        </w:trPr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Working Capital (Current Assets/Current Liabilities)</w:t>
            </w:r>
            <w:r>
              <w:rPr>
                <w:sz w:val="20"/>
                <w:szCs w:val="20"/>
                <w:rtl w:val="0"/>
                <w:lang w:val="en-US"/>
              </w:rPr>
              <w:t xml:space="preserve"> $ Amount</w:t>
            </w:r>
          </w:p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00" w:hRule="atLeast"/>
        </w:trPr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Current Ratio (Current Assets/Current Liabilities)</w:t>
            </w:r>
          </w:p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00" w:hRule="atLeast"/>
        </w:trPr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List Paragraph"/>
              <w:ind w:left="0" w:firstLine="0"/>
            </w:pPr>
            <w:r>
              <w:rPr>
                <w:sz w:val="20"/>
                <w:szCs w:val="20"/>
                <w:rtl w:val="0"/>
                <w:lang w:val="en-US"/>
              </w:rPr>
              <w:t>Quick</w:t>
            </w:r>
            <w:r>
              <w:rPr>
                <w:sz w:val="20"/>
                <w:szCs w:val="20"/>
                <w:rtl w:val="0"/>
                <w:lang w:val="en-US"/>
              </w:rPr>
              <w:t xml:space="preserve"> Ratio (</w:t>
            </w:r>
            <w:r>
              <w:rPr>
                <w:sz w:val="20"/>
                <w:szCs w:val="20"/>
                <w:rtl w:val="0"/>
                <w:lang w:val="en-US"/>
              </w:rPr>
              <w:t>Cash</w:t>
            </w:r>
            <w:r>
              <w:rPr>
                <w:sz w:val="20"/>
                <w:szCs w:val="20"/>
                <w:rtl w:val="0"/>
                <w:lang w:val="en-US"/>
              </w:rPr>
              <w:t>/</w:t>
            </w:r>
            <w:r>
              <w:rPr>
                <w:sz w:val="20"/>
                <w:szCs w:val="20"/>
                <w:rtl w:val="0"/>
                <w:lang w:val="en-US"/>
              </w:rPr>
              <w:t>Current Liabilities</w:t>
            </w:r>
            <w:r>
              <w:rPr>
                <w:sz w:val="20"/>
                <w:szCs w:val="20"/>
                <w:rtl w:val="0"/>
                <w:lang w:val="en-US"/>
              </w:rPr>
              <w:t>)</w:t>
            </w:r>
          </w:p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4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>
      <w:rPr>
        <w:rtl w:val="0"/>
      </w:rPr>
      <w:t>Name: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